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 w:asciiTheme="majorBidi" w:cstheme="majorBidi" w:hAnsiTheme="majorBidi"/>
          <w:b/>
          <w:sz w:val="22"/>
          <w:szCs w:val="22"/>
        </w:rPr>
      </w:pPr>
      <w:r>
        <w:rPr/>
      </w:r>
    </w:p>
    <w:p>
      <w:pPr>
        <w:pStyle w:val="Normal"/>
        <w:spacing w:lineRule="auto" w:line="240" w:before="0" w:after="0"/>
        <w:ind w:hanging="22"/>
        <w:jc w:val="center"/>
        <w:rPr>
          <w:rFonts w:cs="" w:asciiTheme="majorBidi" w:cstheme="majorBidi" w:hAnsiTheme="majorBidi"/>
          <w:b/>
          <w:sz w:val="22"/>
          <w:szCs w:val="22"/>
        </w:rPr>
      </w:pPr>
      <w:r>
        <w:rPr>
          <w:rFonts w:cs="" w:asciiTheme="majorBidi" w:cstheme="majorBidi" w:hAnsiTheme="majorBidi"/>
          <w:b/>
          <w:sz w:val="22"/>
          <w:szCs w:val="22"/>
        </w:rPr>
      </w:r>
    </w:p>
    <w:p>
      <w:pPr>
        <w:pStyle w:val="Normal"/>
        <w:spacing w:lineRule="auto" w:line="240" w:before="0" w:after="0"/>
        <w:ind w:hanging="22"/>
        <w:jc w:val="center"/>
        <w:rPr>
          <w:rFonts w:cs="" w:asciiTheme="majorBidi" w:cstheme="majorBidi" w:hAnsiTheme="majorBidi"/>
          <w:b/>
          <w:sz w:val="22"/>
          <w:szCs w:val="22"/>
        </w:rPr>
      </w:pPr>
      <w:r>
        <w:rPr>
          <w:rFonts w:cs="" w:asciiTheme="majorBidi" w:cstheme="majorBidi" w:hAnsiTheme="majorBidi"/>
          <w:b/>
          <w:sz w:val="22"/>
          <w:szCs w:val="22"/>
        </w:rPr>
        <w:t>ΑΙΤΗΣΗ ΓΙΑ ΔΗΜΟΣΙΕΥΣΗ ΣΕ ΔΙΕΘΝΕΣ ΕΠΙΣΤΗΜΟΝΙΚΟ ΠΕΡΙΟΔΙΚΟ</w:t>
      </w:r>
    </w:p>
    <w:p>
      <w:pPr>
        <w:pStyle w:val="Normal"/>
        <w:spacing w:lineRule="auto" w:line="240" w:before="0" w:after="0"/>
        <w:ind w:firstLine="720" w:left="1440"/>
        <w:jc w:val="right"/>
        <w:rPr>
          <w:rFonts w:cs="" w:asciiTheme="majorBidi" w:cstheme="majorBidi" w:hAnsiTheme="majorBidi"/>
          <w:b/>
          <w:color w:val="FF0000"/>
          <w:sz w:val="22"/>
          <w:szCs w:val="22"/>
        </w:rPr>
      </w:pPr>
      <w:r>
        <w:rPr>
          <w:rFonts w:cs="" w:asciiTheme="majorBidi" w:cstheme="majorBidi" w:hAnsiTheme="majorBidi"/>
          <w:b/>
          <w:color w:val="FF0000"/>
          <w:sz w:val="22"/>
          <w:szCs w:val="22"/>
        </w:rPr>
      </w:r>
    </w:p>
    <w:p>
      <w:pPr>
        <w:pStyle w:val="Normal"/>
        <w:spacing w:lineRule="auto" w:line="240" w:before="0" w:after="0"/>
        <w:ind w:firstLine="720" w:left="1440"/>
        <w:jc w:val="right"/>
        <w:rPr>
          <w:rFonts w:cs="" w:asciiTheme="majorBidi" w:cstheme="majorBidi" w:hAnsiTheme="majorBidi"/>
          <w:sz w:val="22"/>
          <w:szCs w:val="22"/>
        </w:rPr>
      </w:pPr>
      <w:r>
        <w:rPr>
          <w:rFonts w:cs="" w:asciiTheme="majorBidi" w:cstheme="majorBidi" w:hAnsiTheme="majorBidi"/>
          <w:sz w:val="22"/>
          <w:szCs w:val="22"/>
        </w:rPr>
        <w:t>Προς την Κοσμητεία της Σχολής………………….</w:t>
      </w:r>
    </w:p>
    <w:p>
      <w:pPr>
        <w:pStyle w:val="Normal"/>
        <w:spacing w:lineRule="auto" w:line="240" w:before="0" w:after="0"/>
        <w:ind w:firstLine="720" w:left="1440"/>
        <w:rPr>
          <w:rFonts w:cs="" w:asciiTheme="majorBidi" w:cstheme="majorBidi" w:hAnsiTheme="majorBidi"/>
          <w:sz w:val="22"/>
          <w:szCs w:val="22"/>
        </w:rPr>
      </w:pPr>
      <w:r>
        <w:rPr>
          <w:rFonts w:cs="" w:asciiTheme="majorBidi" w:cstheme="majorBidi" w:hAnsiTheme="majorBidi"/>
          <w:sz w:val="22"/>
          <w:szCs w:val="22"/>
        </w:rPr>
        <w:tab/>
        <w:tab/>
        <w:tab/>
        <w:tab/>
        <w:t>Ημερομηνία ………………………</w:t>
      </w:r>
    </w:p>
    <w:p>
      <w:pPr>
        <w:pStyle w:val="Normal"/>
        <w:spacing w:lineRule="auto" w:line="240" w:before="0" w:after="0"/>
        <w:ind w:firstLine="720" w:left="1440"/>
        <w:rPr>
          <w:rFonts w:cs="" w:asciiTheme="majorBidi" w:cstheme="majorBidi" w:hAnsiTheme="majorBidi"/>
          <w:sz w:val="22"/>
          <w:szCs w:val="22"/>
        </w:rPr>
      </w:pPr>
      <w:r>
        <w:rPr>
          <w:rFonts w:cs="" w:asciiTheme="majorBidi" w:cstheme="majorBidi" w:hAnsiTheme="majorBidi"/>
          <w:sz w:val="22"/>
          <w:szCs w:val="22"/>
        </w:rPr>
      </w:r>
    </w:p>
    <w:tbl>
      <w:tblPr>
        <w:tblW w:w="10065" w:type="dxa"/>
        <w:jc w:val="left"/>
        <w:tblInd w:w="-459" w:type="dxa"/>
        <w:tblLayout w:type="fixed"/>
        <w:tblCellMar>
          <w:top w:w="0" w:type="dxa"/>
          <w:left w:w="108" w:type="dxa"/>
          <w:bottom w:w="0" w:type="dxa"/>
          <w:right w:w="108" w:type="dxa"/>
        </w:tblCellMar>
        <w:tblLook w:val="04a0" w:noHBand="0" w:noVBand="1" w:firstColumn="1" w:lastRow="0" w:lastColumn="0" w:firstRow="1"/>
      </w:tblPr>
      <w:tblGrid>
        <w:gridCol w:w="3827"/>
        <w:gridCol w:w="6237"/>
      </w:tblGrid>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t>ΟΝΟΜΑΤΕΠΩΝΥΜΟ</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lang w:val="en-US"/>
              </w:rPr>
            </w:pPr>
            <w:r>
              <w:rPr>
                <w:rFonts w:cs="" w:asciiTheme="majorBidi" w:cstheme="majorBidi" w:hAnsiTheme="majorBidi"/>
                <w:sz w:val="22"/>
                <w:szCs w:val="22"/>
              </w:rPr>
              <w:t xml:space="preserve">ΤΗΛΕΦΩΝΟ / </w:t>
            </w:r>
            <w:r>
              <w:rPr>
                <w:rFonts w:cs="" w:asciiTheme="majorBidi" w:cstheme="majorBidi" w:hAnsiTheme="majorBidi"/>
                <w:sz w:val="22"/>
                <w:szCs w:val="22"/>
                <w:lang w:val="en-US"/>
              </w:rPr>
              <w:t>E-MAIL</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ΙΔΙΟΤΗΤΑ (ΔΕΠ, ΕΔΙΠ, ΕΤΕΠ, ΕΕΠ)</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ΒΑΘΜΙΔΑ (ΓΙΑ ΤΑ ΜΕΛΗ ΔΕΠ)</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ΤΜΗΜΑ</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ΤΙΤΛΟΣ ΔΙΕΘΝΟΥΣ ΕΠΙΣΤΗΜΟΝΙΚΟΥ  ΠΕΡΙΟΔΙΚΟΥ</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ΣΥΓΓΡΑΦΕΙΣ</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ΤΙΤΛΟΣ ΕΡΓΑΣΙΑΣ ΠΟΥ ΠΡΟΚΕΙΤΑΙ ΝΑ ΔΗΜΟΣΙΕΥΘΕΙ</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ΕΚΤΙΜΩΜΕΝΟ ΚΟΣΤΟΣ ΔΗΜΟΣΙΕΥΣΗΣ</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r>
        <w:trPr/>
        <w:tc>
          <w:tcPr>
            <w:tcW w:w="38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cs="" w:asciiTheme="majorBidi" w:cstheme="majorBidi" w:hAnsiTheme="majorBidi"/>
                <w:b/>
                <w:sz w:val="22"/>
                <w:szCs w:val="22"/>
              </w:rPr>
            </w:pPr>
            <w:r>
              <w:rPr>
                <w:rFonts w:cs="" w:asciiTheme="majorBidi" w:cstheme="majorBidi" w:hAnsiTheme="majorBidi"/>
                <w:b/>
                <w:sz w:val="22"/>
                <w:szCs w:val="22"/>
              </w:rPr>
              <w:t>ΣΥΝΟΛΟ ΑΙΤΟΥΜΕΝΗΣ ΧΡΗΜΑΤΟΔΟΤΗΣΗΣ (με ΦΠΑ)</w:t>
            </w:r>
          </w:p>
        </w:tc>
        <w:tc>
          <w:tcPr>
            <w:tcW w:w="6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tc>
      </w:tr>
    </w:tbl>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t>ΥΠΟΓΡΑΦΗ</w:t>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t xml:space="preserve">ΣΥΝΗΜΜΕΝΑ: </w:t>
      </w:r>
      <w:r>
        <w:rPr/>
        <w:tab/>
      </w:r>
    </w:p>
    <w:p>
      <w:pPr>
        <w:pStyle w:val="Normal"/>
        <w:spacing w:lineRule="auto" w:line="240" w:before="0" w:after="0"/>
        <w:ind w:firstLine="720"/>
        <w:jc w:val="both"/>
        <w:rPr>
          <w:rFonts w:cs="" w:asciiTheme="majorBidi" w:cstheme="majorBidi" w:hAnsiTheme="majorBidi"/>
          <w:sz w:val="22"/>
          <w:szCs w:val="22"/>
        </w:rPr>
      </w:pPr>
      <w:r>
        <w:rPr>
          <w:rFonts w:cs="" w:asciiTheme="majorBidi" w:cstheme="majorBidi" w:hAnsiTheme="majorBidi"/>
          <w:sz w:val="22"/>
          <w:szCs w:val="22"/>
        </w:rPr>
        <w:t>1) Επιστολή αποδοχής εργασίας από το περιοδικό</w:t>
      </w:r>
    </w:p>
    <w:p>
      <w:pPr>
        <w:pStyle w:val="Normal"/>
        <w:spacing w:lineRule="auto" w:line="240" w:before="0" w:after="0"/>
        <w:jc w:val="both"/>
        <w:rPr>
          <w:rFonts w:cs="" w:asciiTheme="majorBidi" w:cstheme="majorBidi" w:hAnsiTheme="majorBidi"/>
          <w:sz w:val="22"/>
          <w:szCs w:val="22"/>
        </w:rPr>
      </w:pPr>
      <w:r>
        <w:rPr>
          <w:rFonts w:cs="" w:asciiTheme="majorBidi" w:cstheme="majorBidi" w:hAnsiTheme="majorBidi"/>
          <w:sz w:val="22"/>
          <w:szCs w:val="22"/>
        </w:rPr>
        <w:tab/>
        <w:tab/>
        <w:tab/>
        <w:tab/>
      </w:r>
    </w:p>
    <w:p>
      <w:pPr>
        <w:pStyle w:val="Normal"/>
        <w:tabs>
          <w:tab w:val="clear" w:pos="720"/>
          <w:tab w:val="left" w:pos="660" w:leader="none"/>
        </w:tabs>
        <w:spacing w:lineRule="auto" w:line="240" w:before="0" w:after="0"/>
        <w:rPr>
          <w:rFonts w:cs="" w:asciiTheme="majorBidi" w:cstheme="majorBidi" w:hAnsiTheme="majorBidi"/>
          <w:b/>
          <w:i/>
          <w:i/>
          <w:sz w:val="22"/>
          <w:szCs w:val="22"/>
          <w:u w:val="single"/>
        </w:rPr>
      </w:pPr>
      <w:r>
        <w:rPr>
          <w:rFonts w:cs="" w:asciiTheme="majorBidi" w:cstheme="majorBidi" w:hAnsiTheme="majorBidi"/>
          <w:b/>
          <w:i/>
          <w:sz w:val="22"/>
          <w:szCs w:val="22"/>
          <w:u w:val="single"/>
        </w:rPr>
        <w:t xml:space="preserve">Κάθε μέλος του Εκπαιδευτικού Προσωπικού δικαιούται κάθε έτος, για δημοσίευση σε Διεθνές Περιοδικό έως 2.000 Ευρώ συμπεριλαμβανομένου ΦΠΑ </w:t>
      </w:r>
    </w:p>
    <w:p>
      <w:pPr>
        <w:pStyle w:val="Normal"/>
        <w:tabs>
          <w:tab w:val="clear" w:pos="720"/>
          <w:tab w:val="left" w:pos="660" w:leader="none"/>
        </w:tabs>
        <w:spacing w:lineRule="auto" w:line="240" w:before="0" w:after="0"/>
        <w:rPr>
          <w:rFonts w:cs="" w:asciiTheme="majorBidi" w:cstheme="majorBidi" w:hAnsiTheme="majorBidi"/>
          <w:b/>
          <w:i/>
          <w:i/>
          <w:sz w:val="22"/>
          <w:szCs w:val="22"/>
          <w:u w:val="single"/>
        </w:rPr>
      </w:pPr>
      <w:r>
        <w:rPr>
          <w:rFonts w:cs="" w:asciiTheme="majorBidi" w:cstheme="majorBidi" w:hAnsiTheme="majorBidi"/>
          <w:b/>
          <w:i/>
          <w:sz w:val="22"/>
          <w:szCs w:val="22"/>
          <w:u w:val="single"/>
        </w:rPr>
        <w:t xml:space="preserve">(Σε περίπτωση που το τιμολόγιο εκδίδεται από ξένο προμηθευτή, αυτό επιβαρύνεται με ΦΠΑ (24%) βάσει εθνικής νομοθεσίας ακόμα και αν δεν αποτυπώνεται ΦΠΑ στο τιμολόγιο) </w:t>
      </w:r>
    </w:p>
    <w:p>
      <w:pPr>
        <w:pStyle w:val="Normal"/>
        <w:tabs>
          <w:tab w:val="clear" w:pos="720"/>
          <w:tab w:val="left" w:pos="660" w:leader="none"/>
        </w:tabs>
        <w:spacing w:lineRule="auto" w:line="240" w:before="0" w:after="0"/>
        <w:rPr>
          <w:rFonts w:cs="" w:asciiTheme="majorBidi" w:cstheme="majorBidi" w:hAnsiTheme="majorBidi"/>
          <w:sz w:val="22"/>
          <w:szCs w:val="22"/>
        </w:rPr>
      </w:pPr>
      <w:r>
        <w:rPr>
          <w:rFonts w:cs="" w:asciiTheme="majorBidi" w:cstheme="majorBidi" w:hAnsiTheme="majorBidi"/>
          <w:b/>
          <w:i/>
          <w:sz w:val="22"/>
          <w:szCs w:val="22"/>
          <w:u w:val="single"/>
        </w:rPr>
        <w:t>Παράδειγμα:  Εάν εκδώσετε τιμολόγιο ποσού 1.000 Ευρώ καθαρή αξία με μηδενικό ΦΠΑ,  τότε θα πρέπει να υπολογίσετε επιπλέον 240 ευρώ άρα το ποσό που πρέπει να δηλώσετε στην αίτηση σας ώς αιτούμενη χρηματοδότηση είναι 1.240 Ευρώ</w:t>
      </w:r>
      <w:r>
        <w:rPr>
          <w:rFonts w:cs="" w:asciiTheme="majorBidi" w:cstheme="majorBidi" w:hAnsiTheme="majorBidi"/>
          <w:sz w:val="22"/>
          <w:szCs w:val="22"/>
        </w:rPr>
        <w:t>:</w:t>
      </w:r>
    </w:p>
    <w:p>
      <w:pPr>
        <w:pStyle w:val="Normal"/>
        <w:tabs>
          <w:tab w:val="clear" w:pos="720"/>
          <w:tab w:val="left" w:pos="660" w:leader="none"/>
        </w:tabs>
        <w:spacing w:lineRule="auto" w:line="240" w:before="0" w:after="0"/>
        <w:rPr>
          <w:rFonts w:cs="" w:asciiTheme="majorBidi" w:cstheme="majorBidi" w:hAnsiTheme="majorBidi"/>
          <w:color w:val="FF0000"/>
          <w:sz w:val="22"/>
          <w:szCs w:val="22"/>
        </w:rPr>
      </w:pPr>
      <w:r>
        <w:rPr>
          <w:rFonts w:cs="" w:asciiTheme="majorBidi" w:cstheme="majorBidi" w:hAnsiTheme="majorBidi"/>
          <w:color w:val="FF0000"/>
          <w:sz w:val="22"/>
          <w:szCs w:val="22"/>
        </w:rPr>
      </w:r>
    </w:p>
    <w:p>
      <w:pPr>
        <w:pStyle w:val="Normal"/>
        <w:tabs>
          <w:tab w:val="clear" w:pos="720"/>
          <w:tab w:val="left" w:pos="660" w:leader="none"/>
        </w:tabs>
        <w:spacing w:lineRule="auto" w:line="240" w:before="0" w:after="0"/>
        <w:rPr>
          <w:rFonts w:cs="" w:asciiTheme="majorBidi" w:cstheme="majorBidi" w:hAnsiTheme="majorBidi"/>
          <w:sz w:val="22"/>
          <w:szCs w:val="22"/>
        </w:rPr>
      </w:pPr>
      <w:r>
        <w:rPr>
          <w:rFonts w:cs="" w:asciiTheme="majorBidi" w:cstheme="majorBidi" w:hAnsiTheme="majorBidi"/>
          <w:b/>
          <w:i/>
          <w:sz w:val="22"/>
          <w:szCs w:val="22"/>
          <w:u w:val="single"/>
        </w:rPr>
        <w:t>Μπορούν να χρηματοδοτηθούν μόνο</w:t>
      </w:r>
      <w:r>
        <w:rPr>
          <w:rFonts w:cs="" w:asciiTheme="majorBidi" w:cstheme="majorBidi" w:hAnsiTheme="majorBidi"/>
          <w:sz w:val="22"/>
          <w:szCs w:val="22"/>
        </w:rPr>
        <w:t>:</w:t>
      </w:r>
    </w:p>
    <w:p>
      <w:pPr>
        <w:pStyle w:val="ListParagraph"/>
        <w:numPr>
          <w:ilvl w:val="0"/>
          <w:numId w:val="1"/>
        </w:numPr>
        <w:tabs>
          <w:tab w:val="clear" w:pos="720"/>
          <w:tab w:val="left" w:pos="0" w:leader="none"/>
          <w:tab w:val="left" w:pos="284" w:leader="none"/>
        </w:tabs>
        <w:spacing w:lineRule="auto" w:line="240" w:before="0" w:after="0"/>
        <w:ind w:hanging="0" w:left="0"/>
        <w:contextualSpacing/>
        <w:rPr>
          <w:rFonts w:cs="" w:asciiTheme="majorBidi" w:cstheme="majorBidi" w:hAnsiTheme="majorBidi"/>
          <w:sz w:val="22"/>
          <w:szCs w:val="22"/>
        </w:rPr>
      </w:pPr>
      <w:r>
        <w:rPr>
          <w:rFonts w:cs="" w:asciiTheme="majorBidi" w:cstheme="majorBidi" w:hAnsiTheme="majorBidi"/>
          <w:sz w:val="22"/>
          <w:szCs w:val="22"/>
        </w:rPr>
        <w:t>Μέλη ΔΕΠ του ΕΚΠΑ</w:t>
      </w:r>
    </w:p>
    <w:p>
      <w:pPr>
        <w:pStyle w:val="ListParagraph"/>
        <w:numPr>
          <w:ilvl w:val="0"/>
          <w:numId w:val="1"/>
        </w:numPr>
        <w:tabs>
          <w:tab w:val="clear" w:pos="720"/>
          <w:tab w:val="left" w:pos="0" w:leader="none"/>
          <w:tab w:val="left" w:pos="284" w:leader="none"/>
        </w:tabs>
        <w:spacing w:lineRule="auto" w:line="240" w:before="0" w:after="0"/>
        <w:ind w:hanging="0" w:left="0"/>
        <w:contextualSpacing/>
        <w:rPr>
          <w:rFonts w:cs="" w:asciiTheme="majorBidi" w:cstheme="majorBidi" w:hAnsiTheme="majorBidi"/>
          <w:sz w:val="22"/>
          <w:szCs w:val="22"/>
        </w:rPr>
      </w:pPr>
      <w:r>
        <w:rPr>
          <w:rFonts w:cs="" w:asciiTheme="majorBidi" w:cstheme="majorBidi" w:hAnsiTheme="majorBidi"/>
          <w:sz w:val="22"/>
          <w:szCs w:val="22"/>
        </w:rPr>
        <w:t xml:space="preserve">Λοιπό μόνιμο εκπαιδευτικό &amp; ερευνητικό προσωπικό του ΕΚΠΑ </w:t>
      </w:r>
      <w:r>
        <w:rPr>
          <w:rFonts w:cs="" w:asciiTheme="majorBidi" w:cstheme="majorBidi" w:hAnsiTheme="majorBidi"/>
          <w:b/>
          <w:sz w:val="22"/>
          <w:szCs w:val="22"/>
        </w:rPr>
        <w:t>(ΕΔ.Ι.Π., ΕΤΕΠ, ΕΕΠ)</w:t>
      </w:r>
      <w:r>
        <w:br w:type="page"/>
      </w:r>
    </w:p>
    <w:p>
      <w:pPr>
        <w:pStyle w:val="ListParagraph"/>
        <w:tabs>
          <w:tab w:val="clear" w:pos="720"/>
          <w:tab w:val="left" w:pos="0" w:leader="none"/>
          <w:tab w:val="left" w:pos="284" w:leader="none"/>
        </w:tabs>
        <w:spacing w:lineRule="auto" w:line="240" w:before="0" w:after="0"/>
        <w:ind w:hanging="0" w:left="0"/>
        <w:contextualSpacing/>
        <w:rPr>
          <w:rFonts w:cs="" w:asciiTheme="majorBidi" w:cstheme="majorBidi" w:hAnsiTheme="majorBidi"/>
          <w:b/>
          <w:sz w:val="22"/>
          <w:szCs w:val="22"/>
        </w:rPr>
      </w:pPr>
      <w:r>
        <w:rPr>
          <w:rFonts w:cs="" w:asciiTheme="majorBidi" w:cstheme="majorBidi" w:hAnsiTheme="majorBidi"/>
          <w:b/>
          <w:sz w:val="22"/>
          <w:szCs w:val="22"/>
        </w:rPr>
      </w:r>
    </w:p>
    <w:p>
      <w:pPr>
        <w:pStyle w:val="Normal"/>
        <w:spacing w:lineRule="auto" w:line="240" w:before="0" w:after="0"/>
        <w:jc w:val="center"/>
        <w:rPr>
          <w:rFonts w:cs="" w:asciiTheme="majorBidi" w:cstheme="majorBidi" w:hAnsiTheme="majorBidi"/>
          <w:b/>
          <w:sz w:val="22"/>
          <w:szCs w:val="22"/>
        </w:rPr>
      </w:pPr>
      <w:r>
        <w:rPr>
          <w:rFonts w:cs="" w:asciiTheme="majorBidi" w:cstheme="majorBidi" w:hAnsiTheme="majorBidi"/>
          <w:b/>
          <w:sz w:val="22"/>
          <w:szCs w:val="22"/>
        </w:rPr>
        <w:t>ΕΓΚΡΙΣΗ ΤΗΣ ΑΙΤΗΣΗΣ (ΣΥΜΠΛΗΡΩΝΕΤΑΙ ΑΠΟ ΤΗΝ ΚΟΣΜΗΤΕΙΑ)</w:t>
      </w:r>
    </w:p>
    <w:p>
      <w:pPr>
        <w:pStyle w:val="Normal"/>
        <w:spacing w:lineRule="auto" w:line="240" w:before="0" w:after="0"/>
        <w:jc w:val="center"/>
        <w:rPr>
          <w:rFonts w:cs="" w:asciiTheme="majorBidi" w:cstheme="majorBidi" w:hAnsiTheme="majorBidi"/>
          <w:b/>
          <w:sz w:val="22"/>
          <w:szCs w:val="22"/>
        </w:rPr>
      </w:pPr>
      <w:r>
        <w:rPr>
          <w:rFonts w:cs="" w:asciiTheme="majorBidi" w:cstheme="majorBidi" w:hAnsiTheme="majorBidi"/>
          <w:b/>
          <w:sz w:val="22"/>
          <w:szCs w:val="22"/>
        </w:rPr>
      </w:r>
    </w:p>
    <w:p>
      <w:pPr>
        <w:pStyle w:val="Normal"/>
        <w:spacing w:lineRule="auto" w:line="240" w:before="0" w:after="0"/>
        <w:jc w:val="center"/>
        <w:rPr>
          <w:rFonts w:cs="" w:asciiTheme="majorBidi" w:cstheme="majorBidi" w:hAnsiTheme="majorBidi"/>
          <w:b/>
          <w:sz w:val="22"/>
          <w:szCs w:val="22"/>
        </w:rPr>
      </w:pPr>
      <w:r>
        <w:rPr>
          <w:rFonts w:cs="" w:asciiTheme="majorBidi" w:cstheme="majorBidi" w:hAnsiTheme="majorBidi"/>
          <w:b/>
          <w:sz w:val="22"/>
          <w:szCs w:val="22"/>
        </w:rPr>
      </w:r>
    </w:p>
    <w:p>
      <w:pPr>
        <w:pStyle w:val="Normal"/>
        <w:spacing w:lineRule="auto" w:line="240" w:before="0" w:after="0"/>
        <w:ind w:left="720"/>
        <w:jc w:val="both"/>
        <w:rPr>
          <w:rFonts w:cs="" w:asciiTheme="majorBidi" w:cstheme="majorBidi" w:hAnsiTheme="majorBidi"/>
          <w:sz w:val="22"/>
          <w:szCs w:val="22"/>
        </w:rPr>
      </w:pPr>
      <w:r>
        <w:rPr>
          <w:rFonts w:cs="" w:asciiTheme="majorBidi" w:cstheme="majorBidi" w:hAnsiTheme="majorBidi"/>
          <w:sz w:val="22"/>
          <w:szCs w:val="22"/>
        </w:rPr>
        <w:t>Σύντομη περιγραφή όπου να προκύπτει πρώτον ότι το περιοδικό είναι Διεθνές και δεύτερον ο λόγος για τον οποίο η συγκεκριμένη δημοσίευση δεν καλύπτεται από το έργο του Τμήματος του</w:t>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w:rPr>
          <w:rFonts w:cs="" w:asciiTheme="majorBidi" w:cstheme="majorBidi" w:hAnsiTheme="majorBidi"/>
          <w:sz w:val="22"/>
          <w:szCs w:val="22"/>
        </w:rPr>
        <w:t>………………………………………………………………………………………………………………………………………………</w:t>
      </w:r>
    </w:p>
    <w:p>
      <w:pPr>
        <w:pStyle w:val="ListParagraph"/>
        <w:numPr>
          <w:ilvl w:val="0"/>
          <w:numId w:val="1"/>
        </w:numPr>
        <w:tabs>
          <w:tab w:val="clear" w:pos="720"/>
          <w:tab w:val="left" w:pos="1276" w:leader="none"/>
        </w:tabs>
        <w:spacing w:lineRule="auto" w:line="240" w:before="0" w:after="0"/>
        <w:ind w:hanging="0" w:left="709"/>
        <w:contextualSpacing/>
        <w:rPr>
          <w:rFonts w:cs="" w:asciiTheme="majorBidi" w:cstheme="majorBidi" w:hAnsiTheme="majorBidi"/>
          <w:sz w:val="22"/>
          <w:szCs w:val="22"/>
        </w:rPr>
      </w:pPr>
      <w:r>
        <w:rPr>
          <w:rFonts w:cs="" w:asciiTheme="majorBidi" w:cstheme="majorBidi" w:hAnsiTheme="majorBidi"/>
          <w:sz w:val="22"/>
          <w:szCs w:val="22"/>
        </w:rPr>
        <w:t>Η εργασία έχει γίνει δεκτή από το περιοδικό;</w:t>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mc:AlternateContent>
          <mc:Choice Requires="wps">
            <w:drawing>
              <wp:anchor behindDoc="0" distT="13335" distB="12065" distL="13335" distR="12065" simplePos="0" locked="0" layoutInCell="1" allowOverlap="1" relativeHeight="4" wp14:anchorId="1A87D3A8">
                <wp:simplePos x="0" y="0"/>
                <wp:positionH relativeFrom="column">
                  <wp:posOffset>942975</wp:posOffset>
                </wp:positionH>
                <wp:positionV relativeFrom="paragraph">
                  <wp:posOffset>38100</wp:posOffset>
                </wp:positionV>
                <wp:extent cx="485775" cy="161925"/>
                <wp:effectExtent l="13335" t="13335" r="12065" b="12065"/>
                <wp:wrapNone/>
                <wp:docPr id="1" name="Rectangle 12"/>
                <a:graphic xmlns:a="http://schemas.openxmlformats.org/drawingml/2006/main">
                  <a:graphicData uri="http://schemas.microsoft.com/office/word/2010/wordprocessingShape">
                    <wps:wsp>
                      <wps:cNvSpPr/>
                      <wps:spPr>
                        <a:xfrm>
                          <a:off x="0" y="0"/>
                          <a:ext cx="485640" cy="162000"/>
                        </a:xfrm>
                        <a:prstGeom prst="rect">
                          <a:avLst/>
                        </a:prstGeom>
                        <a:solidFill>
                          <a:srgbClr val="ffffff"/>
                        </a:solidFill>
                        <a:ln w="25400">
                          <a:solidFill>
                            <a:srgbClr val="f79646"/>
                          </a:solidFill>
                          <a:round/>
                        </a:ln>
                      </wps:spPr>
                      <wps:style>
                        <a:lnRef idx="0"/>
                        <a:fillRef idx="0"/>
                        <a:effectRef idx="0"/>
                        <a:fontRef idx="minor"/>
                      </wps:style>
                      <wps:bodyPr/>
                    </wps:wsp>
                  </a:graphicData>
                </a:graphic>
              </wp:anchor>
            </w:drawing>
          </mc:Choice>
          <mc:Fallback>
            <w:pict>
              <v:rect id="shape_0" ID="Rectangle 12" path="m0,0l-2147483645,0l-2147483645,-2147483646l0,-2147483646xe" fillcolor="white" stroked="t" o:allowincell="f" style="position:absolute;margin-left:74.25pt;margin-top:3pt;width:38.2pt;height:12.7pt;mso-wrap-style:none;v-text-anchor:middle" wp14:anchorId="1A87D3A8">
                <v:fill o:detectmouseclick="t" type="solid" color2="black"/>
                <v:stroke color="#f79646" weight="25560" joinstyle="round" endcap="flat"/>
                <w10:wrap type="none"/>
              </v:rect>
            </w:pict>
          </mc:Fallback>
        </mc:AlternateContent>
      </w:r>
      <w:r>
        <w:rPr>
          <w:rFonts w:cs="" w:asciiTheme="majorBidi" w:cstheme="majorBidi" w:hAnsiTheme="majorBidi"/>
          <w:sz w:val="22"/>
          <w:szCs w:val="22"/>
        </w:rPr>
        <w:t>Ναι</w:t>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w:rPr>
          <w:rFonts w:cs="" w:asciiTheme="majorBidi" w:cstheme="majorBidi" w:hAnsiTheme="majorBidi"/>
          <w:sz w:val="22"/>
          <w:szCs w:val="22"/>
        </w:rPr>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mc:AlternateContent>
          <mc:Choice Requires="wps">
            <w:drawing>
              <wp:anchor behindDoc="0" distT="13335" distB="12065" distL="13335" distR="12065" simplePos="0" locked="0" layoutInCell="1" allowOverlap="1" relativeHeight="5" wp14:anchorId="67CFA494">
                <wp:simplePos x="0" y="0"/>
                <wp:positionH relativeFrom="column">
                  <wp:posOffset>942975</wp:posOffset>
                </wp:positionH>
                <wp:positionV relativeFrom="paragraph">
                  <wp:posOffset>38100</wp:posOffset>
                </wp:positionV>
                <wp:extent cx="485775" cy="161925"/>
                <wp:effectExtent l="13335" t="13335" r="12065" b="12065"/>
                <wp:wrapNone/>
                <wp:docPr id="2" name="Rectangle 11"/>
                <a:graphic xmlns:a="http://schemas.openxmlformats.org/drawingml/2006/main">
                  <a:graphicData uri="http://schemas.microsoft.com/office/word/2010/wordprocessingShape">
                    <wps:wsp>
                      <wps:cNvSpPr/>
                      <wps:spPr>
                        <a:xfrm>
                          <a:off x="0" y="0"/>
                          <a:ext cx="485640" cy="162000"/>
                        </a:xfrm>
                        <a:prstGeom prst="rect">
                          <a:avLst/>
                        </a:prstGeom>
                        <a:solidFill>
                          <a:srgbClr val="ffffff"/>
                        </a:solidFill>
                        <a:ln w="25400">
                          <a:solidFill>
                            <a:srgbClr val="f79646"/>
                          </a:solidFill>
                          <a:round/>
                        </a:ln>
                      </wps:spPr>
                      <wps:style>
                        <a:lnRef idx="0"/>
                        <a:fillRef idx="0"/>
                        <a:effectRef idx="0"/>
                        <a:fontRef idx="minor"/>
                      </wps:style>
                      <wps:bodyPr/>
                    </wps:wsp>
                  </a:graphicData>
                </a:graphic>
              </wp:anchor>
            </w:drawing>
          </mc:Choice>
          <mc:Fallback>
            <w:pict>
              <v:rect id="shape_0" ID="Rectangle 11" path="m0,0l-2147483645,0l-2147483645,-2147483646l0,-2147483646xe" fillcolor="white" stroked="t" o:allowincell="f" style="position:absolute;margin-left:74.25pt;margin-top:3pt;width:38.2pt;height:12.7pt;mso-wrap-style:none;v-text-anchor:middle" wp14:anchorId="67CFA494">
                <v:fill o:detectmouseclick="t" type="solid" color2="black"/>
                <v:stroke color="#f79646" weight="25560" joinstyle="round" endcap="flat"/>
                <w10:wrap type="none"/>
              </v:rect>
            </w:pict>
          </mc:Fallback>
        </mc:AlternateContent>
      </w:r>
      <w:r>
        <w:rPr>
          <w:rFonts w:cs="" w:asciiTheme="majorBidi" w:cstheme="majorBidi" w:hAnsiTheme="majorBidi"/>
          <w:sz w:val="22"/>
          <w:szCs w:val="22"/>
        </w:rPr>
        <w:t>Όχι</w:t>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w:rPr>
          <w:rFonts w:cs="" w:asciiTheme="majorBidi" w:cstheme="majorBidi" w:hAnsiTheme="majorBidi"/>
          <w:sz w:val="22"/>
          <w:szCs w:val="22"/>
        </w:rPr>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w:rPr>
          <w:rFonts w:cs="" w:asciiTheme="majorBidi" w:cstheme="majorBidi" w:hAnsiTheme="majorBidi"/>
          <w:sz w:val="22"/>
          <w:szCs w:val="22"/>
        </w:rPr>
        <w:t>Παρατηρήσεις:</w:t>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w:rPr>
          <w:rFonts w:cs="" w:asciiTheme="majorBidi" w:cstheme="majorBidi" w:hAnsiTheme="majorBidi"/>
          <w:sz w:val="22"/>
          <w:szCs w:val="22"/>
        </w:rPr>
      </w:r>
    </w:p>
    <w:p>
      <w:pPr>
        <w:pStyle w:val="ListParagraph"/>
        <w:tabs>
          <w:tab w:val="clear" w:pos="720"/>
          <w:tab w:val="left" w:pos="1800" w:leader="none"/>
        </w:tabs>
        <w:spacing w:lineRule="auto" w:line="240" w:before="0" w:after="0"/>
        <w:contextualSpacing/>
        <w:rPr>
          <w:rFonts w:cs="" w:asciiTheme="majorBidi" w:cstheme="majorBidi" w:hAnsiTheme="majorBidi"/>
          <w:sz w:val="22"/>
          <w:szCs w:val="22"/>
        </w:rPr>
      </w:pPr>
      <w:r>
        <w:rPr>
          <w:rFonts w:cs="" w:asciiTheme="majorBidi" w:cstheme="majorBidi" w:hAnsiTheme="majorBidi"/>
          <w:sz w:val="22"/>
          <w:szCs w:val="22"/>
        </w:rPr>
      </w:r>
    </w:p>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t>Απόφαση  Κοσμητείας (συμπληρώνεται από τον Κοσμήτορα)</w:t>
      </w:r>
    </w:p>
    <w:p>
      <w:pPr>
        <w:pStyle w:val="Normal"/>
        <w:spacing w:lineRule="auto" w:line="240" w:before="0" w:after="0"/>
        <w:rPr>
          <w:rFonts w:cs="" w:asciiTheme="majorBidi" w:cstheme="majorBidi" w:hAnsiTheme="majorBidi"/>
          <w:sz w:val="22"/>
          <w:szCs w:val="22"/>
        </w:rPr>
      </w:pPr>
      <w:r>
        <w:rPr>
          <w:rFonts w:cs="" w:asciiTheme="majorBidi" w:cstheme="majorBidi" w:hAnsiTheme="majorBidi"/>
          <w:sz w:val="22"/>
          <w:szCs w:val="22"/>
        </w:rPr>
      </w:r>
    </w:p>
    <w:p>
      <w:pPr>
        <w:pStyle w:val="Normal"/>
        <w:tabs>
          <w:tab w:val="clear" w:pos="720"/>
          <w:tab w:val="left" w:pos="3255" w:leader="none"/>
          <w:tab w:val="right" w:pos="8306" w:leader="none"/>
        </w:tabs>
        <w:spacing w:lineRule="auto" w:line="240" w:before="0" w:after="0"/>
        <w:rPr>
          <w:rFonts w:cs="" w:asciiTheme="majorBidi" w:cstheme="majorBidi" w:hAnsiTheme="majorBidi"/>
          <w:sz w:val="22"/>
          <w:szCs w:val="22"/>
        </w:rPr>
      </w:pPr>
      <w:r>
        <mc:AlternateContent>
          <mc:Choice Requires="wps">
            <w:drawing>
              <wp:anchor behindDoc="0" distT="13335" distB="12065" distL="13335" distR="12065" simplePos="0" locked="0" layoutInCell="1" allowOverlap="1" relativeHeight="2" wp14:anchorId="23E9A5B9">
                <wp:simplePos x="0" y="0"/>
                <wp:positionH relativeFrom="column">
                  <wp:posOffset>66675</wp:posOffset>
                </wp:positionH>
                <wp:positionV relativeFrom="paragraph">
                  <wp:posOffset>11430</wp:posOffset>
                </wp:positionV>
                <wp:extent cx="485775" cy="161925"/>
                <wp:effectExtent l="13335" t="13335" r="12065" b="12065"/>
                <wp:wrapNone/>
                <wp:docPr id="3" name="Rectangle 10"/>
                <a:graphic xmlns:a="http://schemas.openxmlformats.org/drawingml/2006/main">
                  <a:graphicData uri="http://schemas.microsoft.com/office/word/2010/wordprocessingShape">
                    <wps:wsp>
                      <wps:cNvSpPr/>
                      <wps:spPr>
                        <a:xfrm>
                          <a:off x="0" y="0"/>
                          <a:ext cx="485640" cy="162000"/>
                        </a:xfrm>
                        <a:prstGeom prst="rect">
                          <a:avLst/>
                        </a:prstGeom>
                        <a:solidFill>
                          <a:srgbClr val="ffffff"/>
                        </a:solidFill>
                        <a:ln w="25400">
                          <a:solidFill>
                            <a:srgbClr val="f79646"/>
                          </a:solidFill>
                          <a:round/>
                        </a:ln>
                      </wps:spPr>
                      <wps:style>
                        <a:lnRef idx="0"/>
                        <a:fillRef idx="0"/>
                        <a:effectRef idx="0"/>
                        <a:fontRef idx="minor"/>
                      </wps:style>
                      <wps:bodyPr/>
                    </wps:wsp>
                  </a:graphicData>
                </a:graphic>
              </wp:anchor>
            </w:drawing>
          </mc:Choice>
          <mc:Fallback>
            <w:pict>
              <v:rect id="shape_0" ID="Rectangle 10" path="m0,0l-2147483645,0l-2147483645,-2147483646l0,-2147483646xe" fillcolor="white" stroked="t" o:allowincell="f" style="position:absolute;margin-left:5.25pt;margin-top:0.9pt;width:38.2pt;height:12.7pt;mso-wrap-style:none;v-text-anchor:middle" wp14:anchorId="23E9A5B9">
                <v:fill o:detectmouseclick="t" type="solid" color2="black"/>
                <v:stroke color="#f79646" weight="25560" joinstyle="round" endcap="flat"/>
                <w10:wrap type="none"/>
              </v:rect>
            </w:pict>
          </mc:Fallback>
        </mc:AlternateContent>
      </w:r>
      <w:r>
        <w:rPr>
          <w:rFonts w:cs="" w:asciiTheme="majorBidi" w:cstheme="majorBidi" w:hAnsiTheme="majorBidi"/>
          <w:sz w:val="22"/>
          <w:szCs w:val="22"/>
        </w:rPr>
        <w:t xml:space="preserve">                    </w:t>
      </w:r>
      <w:r>
        <w:rPr>
          <w:rFonts w:cs="" w:asciiTheme="majorBidi" w:cstheme="majorBidi" w:hAnsiTheme="majorBidi"/>
          <w:sz w:val="22"/>
          <w:szCs w:val="22"/>
        </w:rPr>
        <w:t>Μπορεί να χρηματοδοτηθεί</w:t>
        <w:tab/>
      </w:r>
    </w:p>
    <w:p>
      <w:pPr>
        <w:pStyle w:val="Normal"/>
        <w:tabs>
          <w:tab w:val="clear" w:pos="720"/>
          <w:tab w:val="left" w:pos="3255" w:leader="none"/>
          <w:tab w:val="right" w:pos="8306" w:leader="none"/>
        </w:tabs>
        <w:spacing w:lineRule="auto" w:line="240" w:before="0" w:after="0"/>
        <w:rPr>
          <w:rFonts w:cs="" w:asciiTheme="majorBidi" w:cstheme="majorBidi" w:hAnsiTheme="majorBidi"/>
          <w:sz w:val="22"/>
          <w:szCs w:val="22"/>
        </w:rPr>
      </w:pPr>
      <w:r>
        <w:rPr>
          <w:rFonts w:cs="" w:asciiTheme="majorBidi" w:cstheme="majorBidi" w:hAnsiTheme="majorBidi"/>
          <w:sz w:val="22"/>
          <w:szCs w:val="22"/>
        </w:rPr>
      </w:r>
    </w:p>
    <w:p>
      <w:pPr>
        <w:pStyle w:val="Normal"/>
        <w:tabs>
          <w:tab w:val="clear" w:pos="720"/>
          <w:tab w:val="left" w:pos="2205" w:leader="none"/>
          <w:tab w:val="left" w:pos="3255" w:leader="none"/>
        </w:tabs>
        <w:spacing w:lineRule="auto" w:line="240" w:before="0" w:after="0"/>
        <w:rPr>
          <w:rFonts w:cs="" w:asciiTheme="majorBidi" w:cstheme="majorBidi" w:hAnsiTheme="majorBidi"/>
          <w:sz w:val="22"/>
          <w:szCs w:val="22"/>
        </w:rPr>
      </w:pPr>
      <w:r>
        <mc:AlternateContent>
          <mc:Choice Requires="wps">
            <w:drawing>
              <wp:anchor behindDoc="0" distT="13335" distB="12065" distL="13335" distR="12065" simplePos="0" locked="0" layoutInCell="1" allowOverlap="1" relativeHeight="3" wp14:anchorId="55876985">
                <wp:simplePos x="0" y="0"/>
                <wp:positionH relativeFrom="column">
                  <wp:posOffset>66675</wp:posOffset>
                </wp:positionH>
                <wp:positionV relativeFrom="paragraph">
                  <wp:posOffset>2540</wp:posOffset>
                </wp:positionV>
                <wp:extent cx="485775" cy="161925"/>
                <wp:effectExtent l="13335" t="13335" r="12065" b="12065"/>
                <wp:wrapNone/>
                <wp:docPr id="4" name="Rectangle 9"/>
                <a:graphic xmlns:a="http://schemas.openxmlformats.org/drawingml/2006/main">
                  <a:graphicData uri="http://schemas.microsoft.com/office/word/2010/wordprocessingShape">
                    <wps:wsp>
                      <wps:cNvSpPr/>
                      <wps:spPr>
                        <a:xfrm>
                          <a:off x="0" y="0"/>
                          <a:ext cx="485640" cy="162000"/>
                        </a:xfrm>
                        <a:prstGeom prst="rect">
                          <a:avLst/>
                        </a:prstGeom>
                        <a:solidFill>
                          <a:srgbClr val="ffffff"/>
                        </a:solidFill>
                        <a:ln w="25400">
                          <a:solidFill>
                            <a:srgbClr val="f79646"/>
                          </a:solidFill>
                          <a:round/>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t" o:allowincell="f" style="position:absolute;margin-left:5.25pt;margin-top:0.2pt;width:38.2pt;height:12.7pt;mso-wrap-style:none;v-text-anchor:middle" wp14:anchorId="55876985">
                <v:fill o:detectmouseclick="t" type="solid" color2="black"/>
                <v:stroke color="#f79646" weight="25560" joinstyle="round" endcap="flat"/>
                <w10:wrap type="none"/>
              </v:rect>
            </w:pict>
          </mc:Fallback>
        </mc:AlternateContent>
      </w:r>
      <w:r>
        <w:rPr>
          <w:rFonts w:cs="" w:asciiTheme="majorBidi" w:cstheme="majorBidi" w:hAnsiTheme="majorBidi"/>
          <w:sz w:val="22"/>
          <w:szCs w:val="22"/>
        </w:rPr>
        <w:t xml:space="preserve">                    </w:t>
      </w:r>
      <w:r>
        <w:rPr>
          <w:rFonts w:cs="" w:asciiTheme="majorBidi" w:cstheme="majorBidi" w:hAnsiTheme="majorBidi"/>
          <w:sz w:val="22"/>
          <w:szCs w:val="22"/>
        </w:rPr>
        <w:t xml:space="preserve">Δεν πληροί τις απαιτούμενες προϋποθέσεις </w:t>
      </w:r>
    </w:p>
    <w:p>
      <w:pPr>
        <w:pStyle w:val="Normal"/>
        <w:tabs>
          <w:tab w:val="clear" w:pos="720"/>
          <w:tab w:val="left" w:pos="660" w:leader="none"/>
        </w:tabs>
        <w:spacing w:lineRule="auto" w:line="240" w:before="0" w:after="0"/>
        <w:rPr>
          <w:rFonts w:cs="" w:asciiTheme="majorBidi" w:cstheme="majorBidi" w:hAnsiTheme="majorBidi"/>
          <w:sz w:val="22"/>
          <w:szCs w:val="22"/>
        </w:rPr>
      </w:pPr>
      <w:r>
        <w:rPr>
          <w:rFonts w:cs="" w:asciiTheme="majorBidi" w:cstheme="majorBidi" w:hAnsiTheme="majorBidi"/>
          <w:sz w:val="22"/>
          <w:szCs w:val="22"/>
        </w:rPr>
      </w:r>
    </w:p>
    <w:p>
      <w:pPr>
        <w:pStyle w:val="Normal"/>
        <w:tabs>
          <w:tab w:val="clear" w:pos="720"/>
          <w:tab w:val="left" w:pos="660" w:leader="none"/>
        </w:tabs>
        <w:spacing w:lineRule="auto" w:line="240" w:before="0" w:after="0"/>
        <w:jc w:val="center"/>
        <w:rPr>
          <w:rFonts w:cs="" w:asciiTheme="majorBidi" w:cstheme="majorBidi" w:hAnsiTheme="majorBidi"/>
          <w:sz w:val="22"/>
          <w:szCs w:val="22"/>
        </w:rPr>
      </w:pPr>
      <w:r>
        <w:rPr/>
      </w:r>
    </w:p>
    <w:p>
      <w:pPr>
        <w:pStyle w:val="Normal"/>
        <w:tabs>
          <w:tab w:val="clear" w:pos="720"/>
          <w:tab w:val="left" w:pos="660" w:leader="none"/>
        </w:tabs>
        <w:spacing w:lineRule="auto" w:line="240" w:before="0" w:after="0"/>
        <w:jc w:val="center"/>
        <w:rPr>
          <w:rFonts w:cs="" w:asciiTheme="majorBidi" w:cstheme="majorBidi" w:hAnsiTheme="majorBidi"/>
          <w:sz w:val="22"/>
          <w:szCs w:val="22"/>
        </w:rPr>
      </w:pPr>
      <w:r>
        <w:rPr>
          <w:rFonts w:cs="" w:asciiTheme="majorBidi" w:cstheme="majorBidi" w:hAnsiTheme="majorBidi"/>
          <w:sz w:val="22"/>
          <w:szCs w:val="22"/>
        </w:rPr>
        <w:t>Ο Κοσμήτορας</w:t>
      </w:r>
    </w:p>
    <w:p>
      <w:pPr>
        <w:pStyle w:val="Normal"/>
        <w:tabs>
          <w:tab w:val="clear" w:pos="720"/>
          <w:tab w:val="left" w:pos="660" w:leader="none"/>
        </w:tabs>
        <w:spacing w:lineRule="auto" w:line="240" w:before="0" w:after="0"/>
        <w:jc w:val="center"/>
        <w:rPr>
          <w:rFonts w:cs="" w:asciiTheme="majorBidi" w:cstheme="majorBidi" w:hAnsiTheme="majorBidi"/>
          <w:sz w:val="22"/>
          <w:szCs w:val="22"/>
        </w:rPr>
      </w:pPr>
      <w:r>
        <w:rPr>
          <w:rFonts w:cs="" w:asciiTheme="majorBidi" w:cstheme="majorBidi" w:hAnsiTheme="majorBidi"/>
          <w:sz w:val="22"/>
          <w:szCs w:val="22"/>
        </w:rPr>
        <w:t>Καθηγητής/τρια</w:t>
      </w:r>
    </w:p>
    <w:p>
      <w:pPr>
        <w:pStyle w:val="Normal"/>
        <w:tabs>
          <w:tab w:val="clear" w:pos="720"/>
          <w:tab w:val="left" w:pos="660" w:leader="none"/>
        </w:tabs>
        <w:spacing w:lineRule="auto" w:line="240" w:before="0" w:after="0"/>
        <w:jc w:val="center"/>
        <w:rPr>
          <w:rFonts w:cs="" w:asciiTheme="majorBidi" w:cstheme="majorBidi" w:hAnsiTheme="majorBidi"/>
          <w:sz w:val="22"/>
          <w:szCs w:val="22"/>
        </w:rPr>
      </w:pPr>
      <w:r>
        <w:rPr/>
      </w:r>
    </w:p>
    <w:p>
      <w:pPr>
        <w:pStyle w:val="Normal"/>
        <w:tabs>
          <w:tab w:val="clear" w:pos="720"/>
          <w:tab w:val="left" w:pos="660" w:leader="none"/>
        </w:tabs>
        <w:spacing w:lineRule="auto" w:line="240" w:before="0" w:after="160"/>
        <w:jc w:val="center"/>
        <w:rPr>
          <w:rFonts w:cs="" w:asciiTheme="majorBidi" w:cstheme="majorBidi" w:hAnsiTheme="majorBidi"/>
          <w:sz w:val="22"/>
          <w:szCs w:val="22"/>
        </w:rPr>
      </w:pPr>
      <w:r>
        <w:rPr>
          <w:rFonts w:cs="" w:asciiTheme="majorBidi" w:cstheme="majorBidi" w:hAnsiTheme="majorBidi"/>
          <w:sz w:val="22"/>
          <w:szCs w:val="22"/>
        </w:rPr>
        <w:t>…………………………………</w:t>
      </w:r>
    </w:p>
    <w:sect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479"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5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el-GR" w:eastAsia="en-US" w:bidi="he-IL"/>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160"/>
      <w:jc w:val="left"/>
    </w:pPr>
    <w:rPr>
      <w:rFonts w:ascii="Aptos" w:hAnsi="Aptos" w:eastAsia="Aptos" w:cs="" w:asciiTheme="minorHAnsi" w:cstheme="minorBidi" w:eastAsiaTheme="minorHAnsi" w:hAnsiTheme="minorHAnsi"/>
      <w:color w:val="auto"/>
      <w:kern w:val="2"/>
      <w:sz w:val="24"/>
      <w:szCs w:val="24"/>
      <w:lang w:val="el-GR" w:eastAsia="en-US" w:bidi="he-IL"/>
      <w14:ligatures w14:val="standardContextual"/>
    </w:rPr>
  </w:style>
  <w:style w:type="paragraph" w:styleId="Heading1">
    <w:name w:val="Heading 1"/>
    <w:basedOn w:val="Normal"/>
    <w:next w:val="Normal"/>
    <w:link w:val="Heading1Char"/>
    <w:uiPriority w:val="9"/>
    <w:qFormat/>
    <w:rsid w:val="00220d34"/>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Heading2Char"/>
    <w:uiPriority w:val="9"/>
    <w:semiHidden/>
    <w:unhideWhenUsed/>
    <w:qFormat/>
    <w:rsid w:val="00220d34"/>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Heading3Char"/>
    <w:uiPriority w:val="9"/>
    <w:semiHidden/>
    <w:unhideWhenUsed/>
    <w:qFormat/>
    <w:rsid w:val="00220d34"/>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Heading4Char"/>
    <w:uiPriority w:val="9"/>
    <w:semiHidden/>
    <w:unhideWhenUsed/>
    <w:qFormat/>
    <w:rsid w:val="00220d34"/>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Heading5Char"/>
    <w:uiPriority w:val="9"/>
    <w:semiHidden/>
    <w:unhideWhenUsed/>
    <w:qFormat/>
    <w:rsid w:val="00220d34"/>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Heading6Char"/>
    <w:uiPriority w:val="9"/>
    <w:semiHidden/>
    <w:unhideWhenUsed/>
    <w:qFormat/>
    <w:rsid w:val="00220d34"/>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Heading7Char"/>
    <w:uiPriority w:val="9"/>
    <w:semiHidden/>
    <w:unhideWhenUsed/>
    <w:qFormat/>
    <w:rsid w:val="00220d34"/>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Heading8Char"/>
    <w:uiPriority w:val="9"/>
    <w:semiHidden/>
    <w:unhideWhenUsed/>
    <w:qFormat/>
    <w:rsid w:val="00220d34"/>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Heading9Char"/>
    <w:uiPriority w:val="9"/>
    <w:semiHidden/>
    <w:unhideWhenUsed/>
    <w:qFormat/>
    <w:rsid w:val="00220d34"/>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20d34"/>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semiHidden/>
    <w:qFormat/>
    <w:rsid w:val="00220d34"/>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220d34"/>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220d34"/>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220d34"/>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220d34"/>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220d34"/>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220d34"/>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220d34"/>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220d34"/>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220d34"/>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220d34"/>
    <w:rPr>
      <w:i/>
      <w:iCs/>
      <w:color w:themeColor="text1" w:themeTint="bf" w:val="404040"/>
    </w:rPr>
  </w:style>
  <w:style w:type="character" w:styleId="IntenseEmphasis">
    <w:name w:val="Intense Emphasis"/>
    <w:basedOn w:val="DefaultParagraphFont"/>
    <w:uiPriority w:val="21"/>
    <w:qFormat/>
    <w:rsid w:val="00220d34"/>
    <w:rPr>
      <w:i/>
      <w:iCs/>
      <w:color w:themeColor="accent1" w:themeShade="bf" w:val="0F4761"/>
    </w:rPr>
  </w:style>
  <w:style w:type="character" w:styleId="IntenseQuoteChar" w:customStyle="1">
    <w:name w:val="Intense Quote Char"/>
    <w:basedOn w:val="DefaultParagraphFont"/>
    <w:link w:val="IntenseQuote"/>
    <w:uiPriority w:val="30"/>
    <w:qFormat/>
    <w:rsid w:val="00220d34"/>
    <w:rPr>
      <w:i/>
      <w:iCs/>
      <w:color w:themeColor="accent1" w:themeShade="bf" w:val="0F4761"/>
    </w:rPr>
  </w:style>
  <w:style w:type="character" w:styleId="IntenseReference">
    <w:name w:val="Intense Reference"/>
    <w:basedOn w:val="DefaultParagraphFont"/>
    <w:uiPriority w:val="32"/>
    <w:qFormat/>
    <w:rsid w:val="00220d34"/>
    <w:rPr>
      <w:b/>
      <w:bCs/>
      <w:smallCaps/>
      <w:color w:themeColor="accent1" w:themeShade="bf" w:val="0F4761"/>
      <w:spacing w:val="5"/>
    </w:rPr>
  </w:style>
  <w:style w:type="character" w:styleId="Annotationreference">
    <w:name w:val="annotation reference"/>
    <w:uiPriority w:val="99"/>
    <w:semiHidden/>
    <w:unhideWhenUsed/>
    <w:qFormat/>
    <w:rsid w:val="00220d34"/>
    <w:rPr>
      <w:sz w:val="16"/>
      <w:szCs w:val="16"/>
    </w:rPr>
  </w:style>
  <w:style w:type="character" w:styleId="CommentTextChar" w:customStyle="1">
    <w:name w:val="Comment Text Char"/>
    <w:basedOn w:val="DefaultParagraphFont"/>
    <w:link w:val="Annotationtext"/>
    <w:uiPriority w:val="99"/>
    <w:qFormat/>
    <w:rsid w:val="00220d34"/>
    <w:rPr>
      <w:rFonts w:ascii="Calibri" w:hAnsi="Calibri" w:eastAsia="Calibri" w:cs="Times New Roman"/>
      <w:kern w:val="0"/>
      <w:sz w:val="20"/>
      <w:szCs w:val="20"/>
      <w:lang w:val="x-none" w:bidi="ar-SA"/>
      <w14:ligatures w14:val="none"/>
    </w:rPr>
  </w:style>
  <w:style w:type="character" w:styleId="Cf01" w:customStyle="1">
    <w:name w:val="cf01"/>
    <w:basedOn w:val="DefaultParagraphFont"/>
    <w:qFormat/>
    <w:rsid w:val="00220d34"/>
    <w:rPr>
      <w:rFonts w:ascii="Segoe UI" w:hAnsi="Segoe UI" w:cs="Segoe UI"/>
      <w:b/>
      <w:bCs/>
      <w:sz w:val="18"/>
      <w:szCs w:val="18"/>
    </w:rPr>
  </w:style>
  <w:style w:type="character" w:styleId="Hyperlink">
    <w:name w:val="Hyperlink"/>
    <w:uiPriority w:val="99"/>
    <w:semiHidden/>
    <w:unhideWhenUsed/>
    <w:rsid w:val="00cd1fb1"/>
    <w:rPr>
      <w:color w:val="0000FF"/>
      <w:u w:val="single"/>
    </w:rPr>
  </w:style>
  <w:style w:type="character" w:styleId="PlainTextChar" w:customStyle="1">
    <w:name w:val="Plain Text Char"/>
    <w:basedOn w:val="DefaultParagraphFont"/>
    <w:link w:val="PlainText"/>
    <w:uiPriority w:val="99"/>
    <w:qFormat/>
    <w:rsid w:val="00cd1fb1"/>
    <w:rPr>
      <w:rFonts w:ascii="Calibri" w:hAnsi="Calibri" w:eastAsia="Calibri" w:cs="Times New Roman"/>
      <w:kern w:val="0"/>
      <w:sz w:val="22"/>
      <w:szCs w:val="21"/>
      <w:lang w:val="en-US" w:bidi="ar-SA"/>
      <w14:ligatures w14:val="none"/>
    </w:rPr>
  </w:style>
  <w:style w:type="character" w:styleId="CommentSubjectChar" w:customStyle="1">
    <w:name w:val="Comment Subject Char"/>
    <w:basedOn w:val="CommentTextChar"/>
    <w:link w:val="Annotationsubject"/>
    <w:uiPriority w:val="99"/>
    <w:semiHidden/>
    <w:qFormat/>
    <w:rsid w:val="00cd1fb1"/>
    <w:rPr>
      <w:rFonts w:ascii="Calibri" w:hAnsi="Calibri" w:eastAsia="Calibri" w:cs="Times New Roman"/>
      <w:b/>
      <w:bCs/>
      <w:kern w:val="0"/>
      <w:sz w:val="20"/>
      <w:szCs w:val="20"/>
      <w:lang w:val="x-none" w:bidi="ar-SA"/>
      <w14:ligatures w14:val="none"/>
    </w:rPr>
  </w:style>
  <w:style w:type="character" w:styleId="Cf11" w:customStyle="1">
    <w:name w:val="cf11"/>
    <w:basedOn w:val="DefaultParagraphFont"/>
    <w:qFormat/>
    <w:rsid w:val="00cd1fb1"/>
    <w:rPr>
      <w:rFonts w:ascii="Segoe UI" w:hAnsi="Segoe UI" w:cs="Segoe UI"/>
      <w:sz w:val="18"/>
      <w:szCs w:val="18"/>
    </w:rPr>
  </w:style>
  <w:style w:type="paragraph" w:styleId="Heading">
    <w:name w:val="Heading"/>
    <w:basedOn w:val="Normal"/>
    <w:next w:val="BodyText"/>
    <w:qFormat/>
    <w:pPr>
      <w:keepNext w:val="true"/>
      <w:spacing w:before="240" w:after="120"/>
    </w:pPr>
    <w:rPr>
      <w:rFonts w:ascii="Liberation Sans" w:hAnsi="Liberation Sans" w:eastAsia="Nimbus Sans"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220d34"/>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220d34"/>
    <w:pPr/>
    <w:rPr>
      <w:rFonts w:eastAsia="" w:cs="" w:cstheme="majorBidi" w:eastAsiaTheme="majorEastAsia"/>
      <w:color w:themeColor="text1" w:themeTint="a6" w:val="595959"/>
      <w:spacing w:val="15"/>
      <w:sz w:val="28"/>
      <w:szCs w:val="28"/>
    </w:rPr>
  </w:style>
  <w:style w:type="paragraph" w:styleId="Quote">
    <w:name w:val="Quote"/>
    <w:basedOn w:val="Normal"/>
    <w:next w:val="Normal"/>
    <w:link w:val="QuoteChar"/>
    <w:uiPriority w:val="29"/>
    <w:qFormat/>
    <w:rsid w:val="00220d34"/>
    <w:pPr>
      <w:spacing w:before="160" w:after="160"/>
      <w:jc w:val="center"/>
    </w:pPr>
    <w:rPr>
      <w:i/>
      <w:iCs/>
      <w:color w:themeColor="text1" w:themeTint="bf" w:val="404040"/>
    </w:rPr>
  </w:style>
  <w:style w:type="paragraph" w:styleId="ListParagraph">
    <w:name w:val="List Paragraph"/>
    <w:basedOn w:val="Normal"/>
    <w:uiPriority w:val="34"/>
    <w:qFormat/>
    <w:rsid w:val="00220d34"/>
    <w:pPr>
      <w:spacing w:before="0" w:after="160"/>
      <w:ind w:left="720"/>
      <w:contextualSpacing/>
    </w:pPr>
    <w:rPr/>
  </w:style>
  <w:style w:type="paragraph" w:styleId="IntenseQuote">
    <w:name w:val="Intense Quote"/>
    <w:basedOn w:val="Normal"/>
    <w:next w:val="Normal"/>
    <w:link w:val="IntenseQuoteChar"/>
    <w:uiPriority w:val="30"/>
    <w:qFormat/>
    <w:rsid w:val="00220d34"/>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Annotationtext">
    <w:name w:val="annotation text"/>
    <w:basedOn w:val="Normal"/>
    <w:link w:val="CommentTextChar"/>
    <w:uiPriority w:val="99"/>
    <w:unhideWhenUsed/>
    <w:qFormat/>
    <w:rsid w:val="00220d34"/>
    <w:pPr>
      <w:spacing w:lineRule="auto" w:line="276" w:before="0" w:after="200"/>
    </w:pPr>
    <w:rPr>
      <w:rFonts w:ascii="Calibri" w:hAnsi="Calibri" w:eastAsia="Calibri" w:cs="Times New Roman"/>
      <w:kern w:val="0"/>
      <w:sz w:val="20"/>
      <w:szCs w:val="20"/>
      <w:lang w:val="x-none" w:bidi="ar-SA"/>
      <w14:ligatures w14:val="none"/>
    </w:rPr>
  </w:style>
  <w:style w:type="paragraph" w:styleId="Revision">
    <w:name w:val="Revision"/>
    <w:uiPriority w:val="99"/>
    <w:semiHidden/>
    <w:qFormat/>
    <w:rsid w:val="00220d34"/>
    <w:pPr>
      <w:widowControl/>
      <w:suppressAutoHyphens w:val="true"/>
      <w:bidi w:val="0"/>
      <w:spacing w:lineRule="auto" w:line="240" w:before="0" w:after="0"/>
      <w:jc w:val="left"/>
    </w:pPr>
    <w:rPr>
      <w:rFonts w:ascii="Calibri" w:hAnsi="Calibri" w:eastAsia="Calibri" w:cs="Times New Roman"/>
      <w:color w:val="auto"/>
      <w:kern w:val="0"/>
      <w:sz w:val="22"/>
      <w:szCs w:val="22"/>
      <w:lang w:val="el-GR" w:eastAsia="en-US" w:bidi="ar-SA"/>
      <w14:ligatures w14:val="none"/>
    </w:rPr>
  </w:style>
  <w:style w:type="paragraph" w:styleId="Pf0" w:customStyle="1">
    <w:name w:val="pf0"/>
    <w:basedOn w:val="Normal"/>
    <w:qFormat/>
    <w:rsid w:val="00220d34"/>
    <w:pPr>
      <w:spacing w:lineRule="auto" w:line="240" w:beforeAutospacing="1" w:afterAutospacing="1"/>
    </w:pPr>
    <w:rPr>
      <w:rFonts w:ascii="Times New Roman" w:hAnsi="Times New Roman" w:eastAsia="Times New Roman" w:cs="Times New Roman"/>
      <w:kern w:val="0"/>
      <w:lang w:eastAsia="el-GR"/>
      <w14:ligatures w14:val="none"/>
    </w:rPr>
  </w:style>
  <w:style w:type="paragraph" w:styleId="PlainText">
    <w:name w:val="Plain Text"/>
    <w:basedOn w:val="Normal"/>
    <w:link w:val="PlainTextChar"/>
    <w:uiPriority w:val="99"/>
    <w:unhideWhenUsed/>
    <w:qFormat/>
    <w:rsid w:val="00cd1fb1"/>
    <w:pPr>
      <w:spacing w:lineRule="auto" w:line="240" w:before="0" w:after="0"/>
    </w:pPr>
    <w:rPr>
      <w:rFonts w:ascii="Calibri" w:hAnsi="Calibri" w:eastAsia="Calibri" w:cs="Times New Roman"/>
      <w:kern w:val="0"/>
      <w:sz w:val="22"/>
      <w:szCs w:val="21"/>
      <w:lang w:val="en-US" w:bidi="ar-SA"/>
      <w14:ligatures w14:val="none"/>
    </w:rPr>
  </w:style>
  <w:style w:type="paragraph" w:styleId="Annotationsubject">
    <w:name w:val="annotation subject"/>
    <w:basedOn w:val="Annotationtext"/>
    <w:next w:val="Annotationtext"/>
    <w:link w:val="CommentSubjectChar"/>
    <w:uiPriority w:val="99"/>
    <w:semiHidden/>
    <w:unhideWhenUsed/>
    <w:qFormat/>
    <w:rsid w:val="00cd1fb1"/>
    <w:pPr>
      <w:spacing w:lineRule="auto" w:line="240" w:before="0" w:after="160"/>
    </w:pPr>
    <w:rPr>
      <w:rFonts w:ascii="Aptos" w:hAnsi="Aptos" w:eastAsia="Aptos" w:cs="" w:asciiTheme="minorHAnsi" w:cstheme="minorBidi" w:eastAsiaTheme="minorHAnsi" w:hAnsiTheme="minorHAnsi"/>
      <w:b/>
      <w:bCs/>
      <w:kern w:val="2"/>
      <w:lang w:val="el-GR" w:bidi="he-IL"/>
      <w14:ligatures w14:val="standardContextu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TotalTime>
  <Application>LibreOffice/24.2.2.2$Linux_X86_64 LibreOffice_project/420$Build-2</Application>
  <AppVersion>15.0000</AppVersion>
  <Pages>2</Pages>
  <Words>224</Words>
  <Characters>1404</Characters>
  <CharactersWithSpaces>1648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2024-04-29T12:16:00Z</dcterms:created>
  <dc:creator>Fotini Fotopoulou</dc:creator>
  <dc:description/>
  <dc:language>en-US</dc:language>
  <cp:lastModifiedBy/>
  <dcterms:modified xsi:type="dcterms:W3CDTF">2024-05-15T18:09:30Z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